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tabs>
          <w:tab w:val="left" w:leader="none" w:pos="720"/>
        </w:tabs>
        <w:spacing w:after="280" w:line="240" w:lineRule="auto"/>
        <w:ind w:left="945" w:right="394" w:hanging="360"/>
        <w:rPr/>
      </w:pPr>
      <w:r w:rsidDel="00000000" w:rsidR="00000000" w:rsidRPr="00000000">
        <w:rPr>
          <w:rtl w:val="0"/>
        </w:rPr>
      </w:r>
    </w:p>
    <w:p w:rsidR="00000000" w:rsidDel="00000000" w:rsidP="00000000" w:rsidRDefault="00000000" w:rsidRPr="00000000" w14:paraId="00000002">
      <w:pPr>
        <w:shd w:fill="ffffff" w:val="clear"/>
        <w:spacing w:after="280" w:before="280" w:line="240" w:lineRule="auto"/>
        <w:rPr>
          <w:rFonts w:ascii="Comic Sans MS" w:cs="Comic Sans MS" w:eastAsia="Comic Sans MS" w:hAnsi="Comic Sans MS"/>
          <w:color w:val="0d11c3"/>
          <w:sz w:val="24"/>
          <w:szCs w:val="24"/>
        </w:rPr>
      </w:pPr>
      <w:r w:rsidDel="00000000" w:rsidR="00000000" w:rsidRPr="00000000">
        <w:rPr>
          <w:rFonts w:ascii="Comic Sans MS" w:cs="Comic Sans MS" w:eastAsia="Comic Sans MS" w:hAnsi="Comic Sans MS"/>
          <w:color w:val="0d11c3"/>
          <w:sz w:val="24"/>
          <w:szCs w:val="24"/>
          <w:rtl w:val="0"/>
        </w:rPr>
        <w:t xml:space="preserve">Le Comité Départemental pour cette saison 2025 vous propose une compétition sous forme de challenge double mixte par équipe de club 1 homme une femme, même arme, Classique et/ou Poulies.</w:t>
        <w:br w:type="textWrapping"/>
        <w:t xml:space="preserve">Challenge 2025 sur l'année sportive en deux parties, saison salle, saison extérieure. </w:t>
      </w:r>
    </w:p>
    <w:p w:rsidR="00000000" w:rsidDel="00000000" w:rsidP="00000000" w:rsidRDefault="00000000" w:rsidRPr="00000000" w14:paraId="00000003">
      <w:pPr>
        <w:shd w:fill="ffffff" w:val="clear"/>
        <w:spacing w:after="280" w:before="280" w:line="240" w:lineRule="auto"/>
        <w:rPr>
          <w:rFonts w:ascii="Comic Sans MS" w:cs="Comic Sans MS" w:eastAsia="Comic Sans MS" w:hAnsi="Comic Sans MS"/>
          <w:color w:val="0d11c3"/>
          <w:sz w:val="24"/>
          <w:szCs w:val="24"/>
        </w:rPr>
      </w:pPr>
      <w:r w:rsidDel="00000000" w:rsidR="00000000" w:rsidRPr="00000000">
        <w:rPr>
          <w:rtl w:val="0"/>
        </w:rPr>
      </w:r>
    </w:p>
    <w:p w:rsidR="00000000" w:rsidDel="00000000" w:rsidP="00000000" w:rsidRDefault="00000000" w:rsidRPr="00000000" w14:paraId="00000004">
      <w:pPr>
        <w:shd w:fill="ffffff" w:val="clear"/>
        <w:spacing w:after="280" w:before="280" w:line="240" w:lineRule="auto"/>
        <w:rPr>
          <w:rFonts w:ascii="Comic Sans MS" w:cs="Comic Sans MS" w:eastAsia="Comic Sans MS" w:hAnsi="Comic Sans MS"/>
          <w:color w:val="0d11c3"/>
          <w:sz w:val="24"/>
          <w:szCs w:val="24"/>
          <w:u w:val="single"/>
        </w:rPr>
      </w:pPr>
      <w:r w:rsidDel="00000000" w:rsidR="00000000" w:rsidRPr="00000000">
        <w:rPr>
          <w:rFonts w:ascii="Comic Sans MS" w:cs="Comic Sans MS" w:eastAsia="Comic Sans MS" w:hAnsi="Comic Sans MS"/>
          <w:color w:val="0d11c3"/>
          <w:sz w:val="24"/>
          <w:szCs w:val="24"/>
          <w:u w:val="single"/>
          <w:rtl w:val="0"/>
        </w:rPr>
        <w:t xml:space="preserve">Définitions des équipes:</w:t>
      </w:r>
    </w:p>
    <w:p w:rsidR="00000000" w:rsidDel="00000000" w:rsidP="00000000" w:rsidRDefault="00000000" w:rsidRPr="00000000" w14:paraId="000000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280" w:line="240" w:lineRule="auto"/>
        <w:ind w:left="1068" w:right="0" w:hanging="360"/>
        <w:jc w:val="left"/>
        <w:rPr>
          <w:b w:val="0"/>
          <w:i w:val="0"/>
          <w:smallCaps w:val="0"/>
          <w:strike w:val="0"/>
          <w:color w:val="0d11c3"/>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d11c3"/>
          <w:sz w:val="24"/>
          <w:szCs w:val="24"/>
          <w:u w:val="none"/>
          <w:shd w:fill="auto" w:val="clear"/>
          <w:vertAlign w:val="baseline"/>
          <w:rtl w:val="0"/>
        </w:rPr>
        <w:t xml:space="preserve">Une Équipe Mixte est composée d’un homme et d’une femme tirant la même arme (pas de mixité CL et CO)</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b w:val="0"/>
          <w:i w:val="0"/>
          <w:smallCaps w:val="0"/>
          <w:strike w:val="0"/>
          <w:color w:val="0d11c3"/>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d11c3"/>
          <w:sz w:val="24"/>
          <w:szCs w:val="24"/>
          <w:u w:val="none"/>
          <w:shd w:fill="auto" w:val="clear"/>
          <w:vertAlign w:val="baseline"/>
          <w:rtl w:val="0"/>
        </w:rPr>
        <w:t xml:space="preserve">Pour composer une Équipe Mixte, il faut être licenciés dans le même club (règle des transferts appliquée)</w:t>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b w:val="0"/>
          <w:i w:val="0"/>
          <w:smallCaps w:val="0"/>
          <w:strike w:val="0"/>
          <w:color w:val="0d11c3"/>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d11c3"/>
          <w:sz w:val="24"/>
          <w:szCs w:val="24"/>
          <w:u w:val="none"/>
          <w:shd w:fill="auto" w:val="clear"/>
          <w:vertAlign w:val="baseline"/>
          <w:rtl w:val="0"/>
        </w:rPr>
        <w:t xml:space="preserve"> Une Équipe de club se présente en tenue de club dans les mêmes couleurs.</w:t>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b w:val="0"/>
          <w:i w:val="0"/>
          <w:smallCaps w:val="0"/>
          <w:strike w:val="0"/>
          <w:color w:val="0d11c3"/>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d11c3"/>
          <w:sz w:val="24"/>
          <w:szCs w:val="24"/>
          <w:u w:val="none"/>
          <w:shd w:fill="auto" w:val="clear"/>
          <w:vertAlign w:val="baseline"/>
          <w:rtl w:val="0"/>
        </w:rPr>
        <w:t xml:space="preserve">Les remplaçants sont autorisés.</w:t>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b w:val="0"/>
          <w:i w:val="0"/>
          <w:smallCaps w:val="0"/>
          <w:strike w:val="0"/>
          <w:color w:val="0d11c3"/>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d11c3"/>
          <w:sz w:val="24"/>
          <w:szCs w:val="24"/>
          <w:u w:val="none"/>
          <w:shd w:fill="auto" w:val="clear"/>
          <w:vertAlign w:val="baseline"/>
          <w:rtl w:val="0"/>
        </w:rPr>
        <w:t xml:space="preserve">Sur le pas de tir 1 équipe de club, mixité obligatoire.</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b w:val="0"/>
          <w:i w:val="1"/>
          <w:smallCaps w:val="0"/>
          <w:strike w:val="0"/>
          <w:color w:val="0d11c3"/>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d11c3"/>
          <w:sz w:val="24"/>
          <w:szCs w:val="24"/>
          <w:u w:val="none"/>
          <w:shd w:fill="auto" w:val="clear"/>
          <w:vertAlign w:val="baseline"/>
          <w:rtl w:val="0"/>
        </w:rPr>
        <w:t xml:space="preserve">Catégories : Scratch Classique de U18 à S3, Scratch Poulies de U18 à S3.</w:t>
      </w:r>
      <w:r w:rsidDel="00000000" w:rsidR="00000000" w:rsidRPr="00000000">
        <w:rPr>
          <w:rtl w:val="0"/>
        </w:rPr>
      </w:r>
    </w:p>
    <w:p w:rsidR="00000000" w:rsidDel="00000000" w:rsidP="00000000" w:rsidRDefault="00000000" w:rsidRPr="00000000" w14:paraId="0000000B">
      <w:pPr>
        <w:numPr>
          <w:ilvl w:val="0"/>
          <w:numId w:val="4"/>
        </w:numPr>
        <w:shd w:fill="ffffff" w:val="clear"/>
        <w:spacing w:after="0" w:before="0" w:line="240" w:lineRule="auto"/>
        <w:ind w:left="1068" w:hanging="360"/>
        <w:rPr>
          <w:color w:val="0d11c3"/>
          <w:sz w:val="24"/>
          <w:szCs w:val="24"/>
        </w:rPr>
      </w:pPr>
      <w:r w:rsidDel="00000000" w:rsidR="00000000" w:rsidRPr="00000000">
        <w:rPr>
          <w:rFonts w:ascii="Comic Sans MS" w:cs="Comic Sans MS" w:eastAsia="Comic Sans MS" w:hAnsi="Comic Sans MS"/>
          <w:color w:val="0d11c3"/>
          <w:sz w:val="24"/>
          <w:szCs w:val="24"/>
          <w:rtl w:val="0"/>
        </w:rPr>
        <w:t xml:space="preserve">Un seul Double Mixte par club peut participer au challenge départemental du Nord</w:t>
      </w:r>
    </w:p>
    <w:p w:rsidR="00000000" w:rsidDel="00000000" w:rsidP="00000000" w:rsidRDefault="00000000" w:rsidRPr="00000000" w14:paraId="0000000C">
      <w:pPr>
        <w:numPr>
          <w:ilvl w:val="0"/>
          <w:numId w:val="4"/>
        </w:numPr>
        <w:shd w:fill="ffffff" w:val="clear"/>
        <w:spacing w:after="0" w:before="0" w:line="240" w:lineRule="auto"/>
        <w:ind w:left="1066" w:hanging="357"/>
        <w:rPr>
          <w:i w:val="1"/>
          <w:color w:val="0d11c3"/>
          <w:sz w:val="20"/>
          <w:szCs w:val="20"/>
        </w:rPr>
      </w:pPr>
      <w:r w:rsidDel="00000000" w:rsidR="00000000" w:rsidRPr="00000000">
        <w:rPr>
          <w:rFonts w:ascii="Comic Sans MS" w:cs="Comic Sans MS" w:eastAsia="Comic Sans MS" w:hAnsi="Comic Sans MS"/>
          <w:color w:val="0d11c3"/>
          <w:sz w:val="24"/>
          <w:szCs w:val="24"/>
          <w:rtl w:val="0"/>
        </w:rPr>
        <w:t xml:space="preserve">La composition du Double Mixte tirant le tableau final peut être différente de la composition du Double Mixte s’étant qualifiée. Elle peut être changée jusqu’à une heure avant le début des finales </w:t>
      </w:r>
      <w:r w:rsidDel="00000000" w:rsidR="00000000" w:rsidRPr="00000000">
        <w:rPr>
          <w:rFonts w:ascii="Comic Sans MS" w:cs="Comic Sans MS" w:eastAsia="Comic Sans MS" w:hAnsi="Comic Sans MS"/>
          <w:i w:val="1"/>
          <w:color w:val="0d11c3"/>
          <w:sz w:val="20"/>
          <w:szCs w:val="20"/>
          <w:rtl w:val="0"/>
        </w:rPr>
        <w:t xml:space="preserve">(Règle Internationale)</w:t>
      </w:r>
    </w:p>
    <w:p w:rsidR="00000000" w:rsidDel="00000000" w:rsidP="00000000" w:rsidRDefault="00000000" w:rsidRPr="00000000" w14:paraId="0000000D">
      <w:pPr>
        <w:shd w:fill="ffffff" w:val="clear"/>
        <w:spacing w:after="0" w:before="0" w:line="240" w:lineRule="auto"/>
        <w:ind w:left="1066" w:firstLine="0"/>
        <w:rPr>
          <w:rFonts w:ascii="Comic Sans MS" w:cs="Comic Sans MS" w:eastAsia="Comic Sans MS" w:hAnsi="Comic Sans MS"/>
          <w:i w:val="1"/>
          <w:color w:val="0d11c3"/>
          <w:sz w:val="20"/>
          <w:szCs w:val="20"/>
        </w:rPr>
      </w:pPr>
      <w:r w:rsidDel="00000000" w:rsidR="00000000" w:rsidRPr="00000000">
        <w:rPr>
          <w:rtl w:val="0"/>
        </w:rPr>
      </w:r>
    </w:p>
    <w:p w:rsidR="00000000" w:rsidDel="00000000" w:rsidP="00000000" w:rsidRDefault="00000000" w:rsidRPr="00000000" w14:paraId="0000000E">
      <w:pPr>
        <w:shd w:fill="ffffff" w:val="clear"/>
        <w:spacing w:after="280" w:before="0" w:line="240" w:lineRule="auto"/>
        <w:rPr>
          <w:rFonts w:ascii="Comic Sans MS" w:cs="Comic Sans MS" w:eastAsia="Comic Sans MS" w:hAnsi="Comic Sans MS"/>
          <w:color w:val="0d11c3"/>
          <w:sz w:val="24"/>
          <w:szCs w:val="24"/>
          <w:u w:val="single"/>
        </w:rPr>
      </w:pPr>
      <w:r w:rsidDel="00000000" w:rsidR="00000000" w:rsidRPr="00000000">
        <w:rPr>
          <w:rFonts w:ascii="Comic Sans MS" w:cs="Comic Sans MS" w:eastAsia="Comic Sans MS" w:hAnsi="Comic Sans MS"/>
          <w:color w:val="0d11c3"/>
          <w:sz w:val="24"/>
          <w:szCs w:val="24"/>
          <w:u w:val="single"/>
          <w:rtl w:val="0"/>
        </w:rPr>
        <w:t xml:space="preserve">Inscriptions:</w:t>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280" w:line="240" w:lineRule="auto"/>
        <w:ind w:left="1068" w:right="0" w:hanging="360"/>
        <w:jc w:val="left"/>
        <w:rPr>
          <w:b w:val="0"/>
          <w:i w:val="0"/>
          <w:smallCaps w:val="0"/>
          <w:strike w:val="0"/>
          <w:color w:val="0d11c3"/>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d11c3"/>
          <w:sz w:val="24"/>
          <w:szCs w:val="24"/>
          <w:u w:val="none"/>
          <w:shd w:fill="auto" w:val="clear"/>
          <w:vertAlign w:val="baseline"/>
          <w:rtl w:val="0"/>
        </w:rPr>
        <w:t xml:space="preserve">Tous les concours du calendrier salle peuvent être support du challenge </w:t>
        <w:br w:type="textWrapping"/>
        <w:t xml:space="preserve">dans la mesure ou seule la finale intermédiaire en salle se fera en duels.</w:t>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b w:val="0"/>
          <w:i w:val="0"/>
          <w:smallCaps w:val="0"/>
          <w:strike w:val="0"/>
          <w:color w:val="0d11c3"/>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d11c3"/>
          <w:sz w:val="24"/>
          <w:szCs w:val="24"/>
          <w:u w:val="none"/>
          <w:shd w:fill="auto" w:val="clear"/>
          <w:vertAlign w:val="baseline"/>
          <w:rtl w:val="0"/>
        </w:rPr>
        <w:t xml:space="preserve">Challenge sans tarification autre que celle précisée sur le mandat de l'organisateur.</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b w:val="0"/>
          <w:i w:val="0"/>
          <w:smallCaps w:val="0"/>
          <w:strike w:val="0"/>
          <w:color w:val="0d11c3"/>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d11c3"/>
          <w:sz w:val="24"/>
          <w:szCs w:val="24"/>
          <w:u w:val="none"/>
          <w:shd w:fill="auto" w:val="clear"/>
          <w:vertAlign w:val="baseline"/>
          <w:rtl w:val="0"/>
        </w:rPr>
        <w:t xml:space="preserve">Inscription préalable pour la saison 2025 voir calendrier.</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b w:val="0"/>
          <w:i w:val="0"/>
          <w:smallCaps w:val="0"/>
          <w:strike w:val="0"/>
          <w:color w:val="0d11c3"/>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d11c3"/>
          <w:sz w:val="24"/>
          <w:szCs w:val="24"/>
          <w:u w:val="none"/>
          <w:shd w:fill="auto" w:val="clear"/>
          <w:vertAlign w:val="baseline"/>
          <w:rtl w:val="0"/>
        </w:rPr>
        <w:t xml:space="preserve">Respect du mandat de l'organisateur, précision sur la constitution de l'équipe sur le mandat.</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b w:val="0"/>
          <w:i w:val="1"/>
          <w:smallCaps w:val="0"/>
          <w:strike w:val="0"/>
          <w:color w:val="0d11c3"/>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d11c3"/>
          <w:sz w:val="24"/>
          <w:szCs w:val="24"/>
          <w:u w:val="none"/>
          <w:shd w:fill="auto" w:val="clear"/>
          <w:vertAlign w:val="baseline"/>
          <w:rtl w:val="0"/>
        </w:rPr>
        <w:t xml:space="preserve">Confirmation de la constitution de l'équipe au greffe le jour de la compétition </w:t>
      </w:r>
      <w:r w:rsidDel="00000000" w:rsidR="00000000" w:rsidRPr="00000000">
        <w:rPr>
          <w:rFonts w:ascii="Comic Sans MS" w:cs="Comic Sans MS" w:eastAsia="Comic Sans MS" w:hAnsi="Comic Sans MS"/>
          <w:b w:val="0"/>
          <w:i w:val="1"/>
          <w:smallCaps w:val="0"/>
          <w:strike w:val="0"/>
          <w:color w:val="0d11c3"/>
          <w:sz w:val="20"/>
          <w:szCs w:val="20"/>
          <w:u w:val="none"/>
          <w:shd w:fill="auto" w:val="clear"/>
          <w:vertAlign w:val="baseline"/>
          <w:rtl w:val="0"/>
        </w:rPr>
        <w:t xml:space="preserve">(voir formulaire).</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b w:val="0"/>
          <w:i w:val="0"/>
          <w:smallCaps w:val="0"/>
          <w:strike w:val="0"/>
          <w:color w:val="0d11c3"/>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d11c3"/>
          <w:sz w:val="24"/>
          <w:szCs w:val="24"/>
          <w:u w:val="none"/>
          <w:shd w:fill="auto" w:val="clear"/>
          <w:vertAlign w:val="baseline"/>
          <w:rtl w:val="0"/>
        </w:rPr>
        <w:t xml:space="preserve">Même concours, même jour, même départ </w:t>
      </w:r>
      <w:r w:rsidDel="00000000" w:rsidR="00000000" w:rsidRPr="00000000">
        <w:rPr>
          <w:rFonts w:ascii="Comic Sans MS" w:cs="Comic Sans MS" w:eastAsia="Comic Sans MS" w:hAnsi="Comic Sans MS"/>
          <w:b w:val="0"/>
          <w:i w:val="1"/>
          <w:smallCaps w:val="0"/>
          <w:strike w:val="0"/>
          <w:color w:val="0d11c3"/>
          <w:sz w:val="20"/>
          <w:szCs w:val="20"/>
          <w:u w:val="none"/>
          <w:shd w:fill="auto" w:val="clear"/>
          <w:vertAlign w:val="baseline"/>
          <w:rtl w:val="0"/>
        </w:rPr>
        <w:t xml:space="preserve">(cohésion d'équipe).</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b w:val="0"/>
          <w:i w:val="0"/>
          <w:smallCaps w:val="0"/>
          <w:strike w:val="0"/>
          <w:color w:val="0d11c3"/>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d11c3"/>
          <w:sz w:val="24"/>
          <w:szCs w:val="24"/>
          <w:u w:val="none"/>
          <w:shd w:fill="auto" w:val="clear"/>
          <w:vertAlign w:val="baseline"/>
          <w:rtl w:val="0"/>
        </w:rPr>
        <w:t xml:space="preserve">Les blasons utilisés sont au choix de l'archer (mandat), pour la finale les duels se feront sur Tri-spots de 40 en salle, pour l'extérieur 50m blasons de 122 pour tous.</w:t>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b w:val="0"/>
          <w:i w:val="0"/>
          <w:smallCaps w:val="0"/>
          <w:strike w:val="0"/>
          <w:color w:val="0d11c3"/>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d11c3"/>
          <w:sz w:val="24"/>
          <w:szCs w:val="24"/>
          <w:u w:val="none"/>
          <w:shd w:fill="auto" w:val="clear"/>
          <w:vertAlign w:val="baseline"/>
          <w:rtl w:val="0"/>
        </w:rPr>
        <w:t xml:space="preserve">Pas de perturbation du concours.</w:t>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b w:val="0"/>
          <w:i w:val="0"/>
          <w:smallCaps w:val="0"/>
          <w:strike w:val="0"/>
          <w:color w:val="0d11c3"/>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d11c3"/>
          <w:sz w:val="24"/>
          <w:szCs w:val="24"/>
          <w:u w:val="none"/>
          <w:shd w:fill="auto" w:val="clear"/>
          <w:vertAlign w:val="baseline"/>
          <w:rtl w:val="0"/>
        </w:rPr>
        <w:t xml:space="preserve">Duels en équipes, Cut à envisager pour démarrage en quart de finale</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b w:val="0"/>
          <w:i w:val="0"/>
          <w:smallCaps w:val="0"/>
          <w:strike w:val="0"/>
          <w:color w:val="0d11c3"/>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d11c3"/>
          <w:sz w:val="24"/>
          <w:szCs w:val="24"/>
          <w:u w:val="none"/>
          <w:shd w:fill="auto" w:val="clear"/>
          <w:vertAlign w:val="baseline"/>
          <w:rtl w:val="0"/>
        </w:rPr>
        <w:t xml:space="preserve">1 seul départ par équipe et par compétition sera pris en compte.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1068" w:right="0" w:firstLine="0"/>
        <w:jc w:val="left"/>
        <w:rPr>
          <w:rFonts w:ascii="Comic Sans MS" w:cs="Comic Sans MS" w:eastAsia="Comic Sans MS" w:hAnsi="Comic Sans MS"/>
          <w:b w:val="0"/>
          <w:i w:val="0"/>
          <w:smallCaps w:val="0"/>
          <w:strike w:val="0"/>
          <w:color w:val="0d11c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shd w:fill="ffffff" w:val="clear"/>
        <w:spacing w:after="280" w:before="280" w:line="240" w:lineRule="auto"/>
        <w:ind w:left="720" w:firstLine="0"/>
        <w:rPr>
          <w:rFonts w:ascii="Arial" w:cs="Arial" w:eastAsia="Arial" w:hAnsi="Arial"/>
          <w:color w:val="0d11c3"/>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B">
      <w:pPr>
        <w:shd w:fill="ffffff" w:val="clear"/>
        <w:spacing w:after="280" w:before="280" w:line="240" w:lineRule="auto"/>
        <w:rPr>
          <w:rFonts w:ascii="Comic Sans MS" w:cs="Comic Sans MS" w:eastAsia="Comic Sans MS" w:hAnsi="Comic Sans MS"/>
          <w:color w:val="0d11c3"/>
          <w:sz w:val="24"/>
          <w:szCs w:val="24"/>
          <w:u w:val="single"/>
        </w:rPr>
      </w:pPr>
      <w:r w:rsidDel="00000000" w:rsidR="00000000" w:rsidRPr="00000000">
        <w:rPr>
          <w:rFonts w:ascii="Comic Sans MS" w:cs="Comic Sans MS" w:eastAsia="Comic Sans MS" w:hAnsi="Comic Sans MS"/>
          <w:color w:val="0d11c3"/>
          <w:sz w:val="24"/>
          <w:szCs w:val="24"/>
          <w:u w:val="single"/>
          <w:rtl w:val="0"/>
        </w:rPr>
        <w:t xml:space="preserve">Récupération des scores: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280" w:line="240" w:lineRule="auto"/>
        <w:ind w:left="1068" w:right="0" w:hanging="360"/>
        <w:jc w:val="left"/>
        <w:rPr>
          <w:b w:val="0"/>
          <w:i w:val="0"/>
          <w:smallCaps w:val="0"/>
          <w:strike w:val="0"/>
          <w:color w:val="0d11c3"/>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d11c3"/>
          <w:sz w:val="24"/>
          <w:szCs w:val="24"/>
          <w:u w:val="none"/>
          <w:shd w:fill="auto" w:val="clear"/>
          <w:vertAlign w:val="baseline"/>
          <w:rtl w:val="0"/>
        </w:rPr>
        <w:t xml:space="preserve">Récupération des formulaires d'inscriptions d'équipes auprès des organisateurs et/ou liste des clubs participants en précisant les archers participants à l'équipe confirmation au greffe du concours.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b w:val="0"/>
          <w:i w:val="0"/>
          <w:smallCaps w:val="0"/>
          <w:strike w:val="0"/>
          <w:color w:val="0d11c3"/>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d11c3"/>
          <w:sz w:val="24"/>
          <w:szCs w:val="24"/>
          <w:u w:val="none"/>
          <w:shd w:fill="auto" w:val="clear"/>
          <w:vertAlign w:val="baseline"/>
          <w:rtl w:val="0"/>
        </w:rPr>
        <w:t xml:space="preserve">Le CDNTA récupère les scores réalisés sur le fichier PDF issu de Résult'Arc.</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b w:val="0"/>
          <w:i w:val="0"/>
          <w:smallCaps w:val="0"/>
          <w:strike w:val="0"/>
          <w:color w:val="0d11c3"/>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d11c3"/>
          <w:sz w:val="24"/>
          <w:szCs w:val="24"/>
          <w:u w:val="none"/>
          <w:shd w:fill="auto" w:val="clear"/>
          <w:vertAlign w:val="baseline"/>
          <w:rtl w:val="0"/>
        </w:rPr>
        <w:t xml:space="preserve">Le CDNTA tient un tableau de suivis des scores d'un concours à l'autre précisant les bonus affichage sur le site du CDNTA. Voir Annexe 2</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b w:val="0"/>
          <w:i w:val="1"/>
          <w:smallCaps w:val="0"/>
          <w:strike w:val="0"/>
          <w:color w:val="0d11c3"/>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d11c3"/>
          <w:sz w:val="24"/>
          <w:szCs w:val="24"/>
          <w:u w:val="none"/>
          <w:shd w:fill="auto" w:val="clear"/>
          <w:vertAlign w:val="baseline"/>
          <w:rtl w:val="0"/>
        </w:rPr>
        <w:t xml:space="preserve">La préparation des finales se fait sur la moyenne des 3 meilleurs scores des équipes participantes </w:t>
      </w:r>
      <w:r w:rsidDel="00000000" w:rsidR="00000000" w:rsidRPr="00000000">
        <w:rPr>
          <w:rFonts w:ascii="Comic Sans MS" w:cs="Comic Sans MS" w:eastAsia="Comic Sans MS" w:hAnsi="Comic Sans MS"/>
          <w:b w:val="0"/>
          <w:i w:val="1"/>
          <w:smallCaps w:val="0"/>
          <w:strike w:val="0"/>
          <w:color w:val="0d11c3"/>
          <w:sz w:val="20"/>
          <w:szCs w:val="20"/>
          <w:u w:val="none"/>
          <w:shd w:fill="auto" w:val="clear"/>
          <w:vertAlign w:val="baseline"/>
          <w:rtl w:val="0"/>
        </w:rPr>
        <w:t xml:space="preserve">(3 scores minimum)</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1066" w:right="0" w:firstLine="0"/>
        <w:jc w:val="left"/>
        <w:rPr>
          <w:rFonts w:ascii="Comic Sans MS" w:cs="Comic Sans MS" w:eastAsia="Comic Sans MS" w:hAnsi="Comic Sans MS"/>
          <w:b w:val="0"/>
          <w:i w:val="1"/>
          <w:smallCaps w:val="0"/>
          <w:strike w:val="0"/>
          <w:color w:val="0d11c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shd w:fill="ffffff" w:val="clear"/>
        <w:spacing w:after="280" w:before="280" w:line="240" w:lineRule="auto"/>
        <w:rPr>
          <w:rFonts w:ascii="Comic Sans MS" w:cs="Comic Sans MS" w:eastAsia="Comic Sans MS" w:hAnsi="Comic Sans MS"/>
          <w:color w:val="0d11c3"/>
          <w:sz w:val="24"/>
          <w:szCs w:val="24"/>
          <w:u w:val="single"/>
        </w:rPr>
      </w:pPr>
      <w:r w:rsidDel="00000000" w:rsidR="00000000" w:rsidRPr="00000000">
        <w:rPr>
          <w:rFonts w:ascii="Comic Sans MS" w:cs="Comic Sans MS" w:eastAsia="Comic Sans MS" w:hAnsi="Comic Sans MS"/>
          <w:color w:val="0d11c3"/>
          <w:sz w:val="24"/>
          <w:szCs w:val="24"/>
          <w:u w:val="single"/>
          <w:rtl w:val="0"/>
        </w:rPr>
        <w:t xml:space="preserve">Cahier des charges organisateur:</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280" w:line="240" w:lineRule="auto"/>
        <w:ind w:left="1068" w:right="0" w:hanging="360"/>
        <w:jc w:val="left"/>
        <w:rPr>
          <w:b w:val="0"/>
          <w:i w:val="0"/>
          <w:smallCaps w:val="0"/>
          <w:strike w:val="0"/>
          <w:color w:val="0d11c3"/>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d11c3"/>
          <w:sz w:val="24"/>
          <w:szCs w:val="24"/>
          <w:u w:val="none"/>
          <w:shd w:fill="auto" w:val="clear"/>
          <w:vertAlign w:val="baseline"/>
          <w:rtl w:val="0"/>
        </w:rPr>
        <w:t xml:space="preserve">Placement de l'équipe sur la même butte de tir ou adjacente en rythme décalé sauf si rythme ABC.</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1068" w:right="0" w:firstLine="0"/>
        <w:jc w:val="left"/>
        <w:rPr>
          <w:rFonts w:ascii="Comic Sans MS" w:cs="Comic Sans MS" w:eastAsia="Comic Sans MS" w:hAnsi="Comic Sans MS"/>
          <w:b w:val="0"/>
          <w:i w:val="0"/>
          <w:smallCaps w:val="0"/>
          <w:strike w:val="0"/>
          <w:color w:val="0d11c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shd w:fill="ffffff" w:val="clear"/>
        <w:spacing w:after="280" w:before="280" w:line="240" w:lineRule="auto"/>
        <w:rPr>
          <w:rFonts w:ascii="Comic Sans MS" w:cs="Comic Sans MS" w:eastAsia="Comic Sans MS" w:hAnsi="Comic Sans MS"/>
          <w:color w:val="0d11c3"/>
          <w:sz w:val="24"/>
          <w:szCs w:val="24"/>
          <w:u w:val="single"/>
        </w:rPr>
      </w:pPr>
      <w:r w:rsidDel="00000000" w:rsidR="00000000" w:rsidRPr="00000000">
        <w:rPr>
          <w:rFonts w:ascii="Comic Sans MS" w:cs="Comic Sans MS" w:eastAsia="Comic Sans MS" w:hAnsi="Comic Sans MS"/>
          <w:color w:val="0d11c3"/>
          <w:sz w:val="24"/>
          <w:szCs w:val="24"/>
          <w:u w:val="single"/>
          <w:rtl w:val="0"/>
        </w:rPr>
        <w:t xml:space="preserve">Phases finales:</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280" w:line="240" w:lineRule="auto"/>
        <w:ind w:left="1068" w:right="0" w:hanging="360"/>
        <w:jc w:val="left"/>
        <w:rPr>
          <w:b w:val="0"/>
          <w:i w:val="0"/>
          <w:smallCaps w:val="0"/>
          <w:strike w:val="0"/>
          <w:color w:val="0d11c3"/>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d11c3"/>
          <w:sz w:val="24"/>
          <w:szCs w:val="24"/>
          <w:u w:val="none"/>
          <w:shd w:fill="auto" w:val="clear"/>
          <w:vertAlign w:val="baseline"/>
          <w:rtl w:val="0"/>
        </w:rPr>
        <w:t xml:space="preserve">Au maximum les 8 premiers doubles mixtes à l'issue des qualifications pourront prendre part aux phases finales</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b w:val="0"/>
          <w:i w:val="0"/>
          <w:smallCaps w:val="0"/>
          <w:strike w:val="0"/>
          <w:color w:val="0d11c3"/>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d11c3"/>
          <w:sz w:val="24"/>
          <w:szCs w:val="24"/>
          <w:u w:val="none"/>
          <w:shd w:fill="auto" w:val="clear"/>
          <w:vertAlign w:val="baseline"/>
          <w:rtl w:val="0"/>
        </w:rPr>
        <w:t xml:space="preserve">En cas d'égalité départage au nombre de points bonus, puis nombre de points scores</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b w:val="0"/>
          <w:i w:val="0"/>
          <w:smallCaps w:val="0"/>
          <w:strike w:val="0"/>
          <w:color w:val="0d11c3"/>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d11c3"/>
          <w:sz w:val="24"/>
          <w:szCs w:val="24"/>
          <w:u w:val="none"/>
          <w:shd w:fill="auto" w:val="clear"/>
          <w:vertAlign w:val="baseline"/>
          <w:rtl w:val="0"/>
        </w:rPr>
        <w:t xml:space="preserve">Équipes retenues pour les phases finales en fonction du classement lors des concours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b w:val="0"/>
          <w:i w:val="0"/>
          <w:smallCaps w:val="0"/>
          <w:strike w:val="0"/>
          <w:color w:val="0d11c3"/>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d11c3"/>
          <w:sz w:val="24"/>
          <w:szCs w:val="24"/>
          <w:u w:val="none"/>
          <w:shd w:fill="auto" w:val="clear"/>
          <w:vertAlign w:val="baseline"/>
          <w:rtl w:val="0"/>
        </w:rPr>
        <w:t xml:space="preserve">Tirs de qualification en équipes (nombres de volées et de séries à définir pour arriver à une durée de compétition normale)</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b w:val="0"/>
          <w:i w:val="0"/>
          <w:smallCaps w:val="0"/>
          <w:strike w:val="0"/>
          <w:color w:val="0d11c3"/>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d11c3"/>
          <w:sz w:val="24"/>
          <w:szCs w:val="24"/>
          <w:u w:val="none"/>
          <w:shd w:fill="auto" w:val="clear"/>
          <w:vertAlign w:val="baseline"/>
          <w:rtl w:val="0"/>
        </w:rPr>
        <w:t xml:space="preserve">En 8ème toutes les équipes tirent. Les équipes gagnantes continuent normalement. Les équipes perdantes continuent aussi en duel qui déterminera le rang de classement et "obligera" les tireurs à rester jusqu’à la fin de la compétition et évitera ainsi de n'avoir que 4 équipes pour la remise des récompenses.</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b w:val="0"/>
          <w:i w:val="0"/>
          <w:smallCaps w:val="0"/>
          <w:strike w:val="0"/>
          <w:color w:val="0d11c3"/>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d11c3"/>
          <w:sz w:val="24"/>
          <w:szCs w:val="24"/>
          <w:u w:val="none"/>
          <w:shd w:fill="auto" w:val="clear"/>
          <w:vertAlign w:val="baseline"/>
          <w:rtl w:val="0"/>
        </w:rPr>
        <w:t xml:space="preserve">A définir lieu et date des duels en salle, une idée à formaliser.</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1068" w:right="0" w:firstLine="0"/>
        <w:jc w:val="left"/>
        <w:rPr>
          <w:rFonts w:ascii="Comic Sans MS" w:cs="Comic Sans MS" w:eastAsia="Comic Sans MS" w:hAnsi="Comic Sans MS"/>
          <w:b w:val="0"/>
          <w:i w:val="0"/>
          <w:smallCaps w:val="0"/>
          <w:strike w:val="0"/>
          <w:color w:val="0d11c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shd w:fill="ffffff" w:val="clear"/>
        <w:spacing w:after="280" w:before="280" w:line="240" w:lineRule="auto"/>
        <w:rPr>
          <w:rFonts w:ascii="Comic Sans MS" w:cs="Comic Sans MS" w:eastAsia="Comic Sans MS" w:hAnsi="Comic Sans MS"/>
          <w:color w:val="0d11c3"/>
          <w:sz w:val="24"/>
          <w:szCs w:val="24"/>
          <w:u w:val="single"/>
        </w:rPr>
      </w:pPr>
      <w:r w:rsidDel="00000000" w:rsidR="00000000" w:rsidRPr="00000000">
        <w:rPr>
          <w:rFonts w:ascii="Comic Sans MS" w:cs="Comic Sans MS" w:eastAsia="Comic Sans MS" w:hAnsi="Comic Sans MS"/>
          <w:color w:val="0d11c3"/>
          <w:sz w:val="24"/>
          <w:szCs w:val="24"/>
          <w:u w:val="single"/>
          <w:rtl w:val="0"/>
        </w:rPr>
        <w:t xml:space="preserve">Récompenses:</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280" w:line="240" w:lineRule="auto"/>
        <w:ind w:left="1068" w:right="0" w:hanging="360"/>
        <w:jc w:val="left"/>
        <w:rPr>
          <w:b w:val="0"/>
          <w:i w:val="0"/>
          <w:smallCaps w:val="0"/>
          <w:strike w:val="0"/>
          <w:color w:val="0d11c3"/>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d11c3"/>
          <w:sz w:val="24"/>
          <w:szCs w:val="24"/>
          <w:u w:val="none"/>
          <w:shd w:fill="auto" w:val="clear"/>
          <w:vertAlign w:val="baseline"/>
          <w:rtl w:val="0"/>
        </w:rPr>
        <w:t xml:space="preserve">En cours de finalisation, Bons d'achats individuels ou comme prévu pour les participations au France.</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1068" w:right="0" w:hanging="360"/>
        <w:jc w:val="left"/>
        <w:rPr>
          <w:b w:val="0"/>
          <w:i w:val="0"/>
          <w:smallCaps w:val="0"/>
          <w:strike w:val="0"/>
          <w:color w:val="0d11c3"/>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d11c3"/>
          <w:sz w:val="24"/>
          <w:szCs w:val="24"/>
          <w:u w:val="none"/>
          <w:shd w:fill="auto" w:val="clear"/>
          <w:vertAlign w:val="baseline"/>
          <w:rtl w:val="0"/>
        </w:rPr>
        <w:t xml:space="preserve">Remise le jour de la finale du TAE National à la fin du concours.</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280" w:before="0" w:line="240" w:lineRule="auto"/>
        <w:ind w:left="1068" w:right="0" w:hanging="360"/>
        <w:jc w:val="left"/>
        <w:rPr>
          <w:b w:val="0"/>
          <w:i w:val="0"/>
          <w:smallCaps w:val="0"/>
          <w:strike w:val="0"/>
          <w:color w:val="0d11c3"/>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d11c3"/>
          <w:sz w:val="24"/>
          <w:szCs w:val="24"/>
          <w:u w:val="none"/>
          <w:shd w:fill="auto" w:val="clear"/>
          <w:vertAlign w:val="baseline"/>
          <w:rtl w:val="0"/>
        </w:rPr>
        <w:t xml:space="preserve">Finales du challenge sur championnat départemental TAE National lors de la pause de midi par exemple </w:t>
      </w:r>
    </w:p>
    <w:p w:rsidR="00000000" w:rsidDel="00000000" w:rsidP="00000000" w:rsidRDefault="00000000" w:rsidRPr="00000000" w14:paraId="00000030">
      <w:pPr>
        <w:shd w:fill="ffffff" w:val="clear"/>
        <w:spacing w:before="280" w:line="240" w:lineRule="auto"/>
        <w:rPr>
          <w:rFonts w:ascii="Comic Sans MS" w:cs="Comic Sans MS" w:eastAsia="Comic Sans MS" w:hAnsi="Comic Sans MS"/>
          <w:color w:val="0d11c3"/>
          <w:sz w:val="24"/>
          <w:szCs w:val="24"/>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766" w:top="720" w:left="720" w:right="720" w:header="567"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66.0" w:type="dxa"/>
      <w:jc w:val="left"/>
      <w:tblInd w:w="-115.0" w:type="dxa"/>
      <w:tblLayout w:type="fixed"/>
      <w:tblLook w:val="0400"/>
    </w:tblPr>
    <w:tblGrid>
      <w:gridCol w:w="5812"/>
      <w:gridCol w:w="2694"/>
      <w:gridCol w:w="1960"/>
      <w:tblGridChange w:id="0">
        <w:tblGrid>
          <w:gridCol w:w="5812"/>
          <w:gridCol w:w="2694"/>
          <w:gridCol w:w="1960"/>
        </w:tblGrid>
      </w:tblGridChange>
    </w:tblGrid>
    <w:tr>
      <w:trPr>
        <w:cantSplit w:val="0"/>
        <w:tblHeader w:val="0"/>
      </w:trPr>
      <w:tc>
        <w:tcPr>
          <w:shd w:fill="4f81bd" w:val="clea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80" w:before="80" w:line="240" w:lineRule="auto"/>
            <w:ind w:left="0" w:right="0" w:firstLine="0"/>
            <w:jc w:val="both"/>
            <w:rPr>
              <w:rFonts w:ascii="Comic Sans MS" w:cs="Comic Sans MS" w:eastAsia="Comic Sans MS" w:hAnsi="Comic Sans MS"/>
              <w:b w:val="0"/>
              <w:i w:val="0"/>
              <w:smallCaps w:val="1"/>
              <w:strike w:val="0"/>
              <w:color w:val="ffffff"/>
              <w:sz w:val="18"/>
              <w:szCs w:val="18"/>
              <w:u w:val="none"/>
              <w:shd w:fill="auto" w:val="clear"/>
              <w:vertAlign w:val="baseline"/>
            </w:rPr>
          </w:pPr>
          <w:r w:rsidDel="00000000" w:rsidR="00000000" w:rsidRPr="00000000">
            <w:rPr>
              <w:rFonts w:ascii="Comic Sans MS" w:cs="Comic Sans MS" w:eastAsia="Comic Sans MS" w:hAnsi="Comic Sans MS"/>
              <w:b w:val="0"/>
              <w:i w:val="0"/>
              <w:smallCaps w:val="1"/>
              <w:strike w:val="0"/>
              <w:color w:val="ffffff"/>
              <w:sz w:val="18"/>
              <w:szCs w:val="18"/>
              <w:u w:val="none"/>
              <w:shd w:fill="auto" w:val="clear"/>
              <w:vertAlign w:val="baseline"/>
              <w:rtl w:val="0"/>
            </w:rPr>
            <w:t xml:space="preserve">CHALLENGE DEPARTEMENTAL EQUIPE MIXTE SAISON 2025</w:t>
          </w:r>
        </w:p>
      </w:tc>
      <w:tc>
        <w:tcPr>
          <w:shd w:fill="4f81bd" w:val="cle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80" w:before="80" w:line="240" w:lineRule="auto"/>
            <w:ind w:left="0" w:right="0" w:firstLine="0"/>
            <w:jc w:val="center"/>
            <w:rPr>
              <w:rFonts w:ascii="Comic Sans MS" w:cs="Comic Sans MS" w:eastAsia="Comic Sans MS" w:hAnsi="Comic Sans MS"/>
              <w:b w:val="0"/>
              <w:i w:val="0"/>
              <w:smallCaps w:val="1"/>
              <w:strike w:val="0"/>
              <w:color w:val="ffffff"/>
              <w:sz w:val="18"/>
              <w:szCs w:val="18"/>
              <w:u w:val="none"/>
              <w:shd w:fill="auto" w:val="clear"/>
              <w:vertAlign w:val="baseline"/>
            </w:rPr>
          </w:pPr>
          <w:r w:rsidDel="00000000" w:rsidR="00000000" w:rsidRPr="00000000">
            <w:rPr>
              <w:rFonts w:ascii="Comic Sans MS" w:cs="Comic Sans MS" w:eastAsia="Comic Sans MS" w:hAnsi="Comic Sans MS"/>
              <w:b w:val="0"/>
              <w:i w:val="0"/>
              <w:smallCaps w:val="1"/>
              <w:strike w:val="0"/>
              <w:color w:val="ffffff"/>
              <w:sz w:val="18"/>
              <w:szCs w:val="18"/>
              <w:u w:val="none"/>
              <w:shd w:fill="auto" w:val="clear"/>
              <w:vertAlign w:val="baseline"/>
              <w:rtl w:val="0"/>
            </w:rPr>
            <w:t xml:space="preserve">VERSION 1.2</w:t>
          </w:r>
        </w:p>
      </w:tc>
      <w:tc>
        <w:tcPr>
          <w:shd w:fill="4f81bd" w:val="clea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80" w:before="80" w:line="240" w:lineRule="auto"/>
            <w:ind w:left="0" w:right="0" w:firstLine="0"/>
            <w:jc w:val="right"/>
            <w:rPr>
              <w:rFonts w:ascii="Comic Sans MS" w:cs="Comic Sans MS" w:eastAsia="Comic Sans MS" w:hAnsi="Comic Sans MS"/>
              <w:b w:val="0"/>
              <w:i w:val="0"/>
              <w:smallCaps w:val="1"/>
              <w:strike w:val="0"/>
              <w:color w:val="ffffff"/>
              <w:sz w:val="18"/>
              <w:szCs w:val="18"/>
              <w:u w:val="none"/>
              <w:shd w:fill="auto" w:val="clear"/>
              <w:vertAlign w:val="baseline"/>
            </w:rPr>
          </w:pPr>
          <w:r w:rsidDel="00000000" w:rsidR="00000000" w:rsidRPr="00000000">
            <w:rPr>
              <w:rFonts w:ascii="Comic Sans MS" w:cs="Comic Sans MS" w:eastAsia="Comic Sans MS" w:hAnsi="Comic Sans MS"/>
              <w:b w:val="0"/>
              <w:i w:val="0"/>
              <w:smallCaps w:val="1"/>
              <w:strike w:val="0"/>
              <w:color w:val="ffffff"/>
              <w:sz w:val="18"/>
              <w:szCs w:val="18"/>
              <w:u w:val="none"/>
              <w:shd w:fill="auto" w:val="clear"/>
              <w:vertAlign w:val="baseline"/>
              <w:rtl w:val="0"/>
            </w:rPr>
            <w:t xml:space="preserve">22 AOÛT 2023</w:t>
          </w:r>
        </w:p>
      </w:tc>
    </w:tr>
  </w:tb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466.0" w:type="dxa"/>
      <w:jc w:val="left"/>
      <w:tblInd w:w="-115.0" w:type="dxa"/>
      <w:tblLayout w:type="fixed"/>
      <w:tblLook w:val="0400"/>
    </w:tblPr>
    <w:tblGrid>
      <w:gridCol w:w="5812"/>
      <w:gridCol w:w="2694"/>
      <w:gridCol w:w="1960"/>
      <w:tblGridChange w:id="0">
        <w:tblGrid>
          <w:gridCol w:w="5812"/>
          <w:gridCol w:w="2694"/>
          <w:gridCol w:w="1960"/>
        </w:tblGrid>
      </w:tblGridChange>
    </w:tblGrid>
    <w:tr>
      <w:trPr>
        <w:cantSplit w:val="0"/>
        <w:tblHeader w:val="0"/>
      </w:trPr>
      <w:tc>
        <w:tcPr>
          <w:shd w:fill="4f81bd" w:val="cle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80" w:before="80" w:line="240" w:lineRule="auto"/>
            <w:ind w:left="0" w:right="0" w:firstLine="0"/>
            <w:jc w:val="both"/>
            <w:rPr>
              <w:rFonts w:ascii="Comic Sans MS" w:cs="Comic Sans MS" w:eastAsia="Comic Sans MS" w:hAnsi="Comic Sans MS"/>
              <w:b w:val="0"/>
              <w:i w:val="0"/>
              <w:smallCaps w:val="1"/>
              <w:strike w:val="0"/>
              <w:color w:val="ffffff"/>
              <w:sz w:val="18"/>
              <w:szCs w:val="18"/>
              <w:u w:val="none"/>
              <w:shd w:fill="auto" w:val="clear"/>
              <w:vertAlign w:val="baseline"/>
            </w:rPr>
          </w:pPr>
          <w:r w:rsidDel="00000000" w:rsidR="00000000" w:rsidRPr="00000000">
            <w:rPr>
              <w:rFonts w:ascii="Comic Sans MS" w:cs="Comic Sans MS" w:eastAsia="Comic Sans MS" w:hAnsi="Comic Sans MS"/>
              <w:b w:val="0"/>
              <w:i w:val="0"/>
              <w:smallCaps w:val="1"/>
              <w:strike w:val="0"/>
              <w:color w:val="ffffff"/>
              <w:sz w:val="18"/>
              <w:szCs w:val="18"/>
              <w:u w:val="none"/>
              <w:shd w:fill="auto" w:val="clear"/>
              <w:vertAlign w:val="baseline"/>
              <w:rtl w:val="0"/>
            </w:rPr>
            <w:t xml:space="preserve">CHALLENGE DEPARTEMENTAL EQUIPE MIXTE SAISON 2025</w:t>
          </w:r>
        </w:p>
      </w:tc>
      <w:tc>
        <w:tcPr>
          <w:shd w:fill="4f81bd" w:val="cle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80" w:before="80" w:line="240" w:lineRule="auto"/>
            <w:ind w:left="0" w:right="0" w:firstLine="0"/>
            <w:jc w:val="center"/>
            <w:rPr>
              <w:rFonts w:ascii="Comic Sans MS" w:cs="Comic Sans MS" w:eastAsia="Comic Sans MS" w:hAnsi="Comic Sans MS"/>
              <w:b w:val="0"/>
              <w:i w:val="0"/>
              <w:smallCaps w:val="1"/>
              <w:strike w:val="0"/>
              <w:color w:val="ffffff"/>
              <w:sz w:val="18"/>
              <w:szCs w:val="18"/>
              <w:u w:val="none"/>
              <w:shd w:fill="auto" w:val="clear"/>
              <w:vertAlign w:val="baseline"/>
            </w:rPr>
          </w:pPr>
          <w:r w:rsidDel="00000000" w:rsidR="00000000" w:rsidRPr="00000000">
            <w:rPr>
              <w:rFonts w:ascii="Comic Sans MS" w:cs="Comic Sans MS" w:eastAsia="Comic Sans MS" w:hAnsi="Comic Sans MS"/>
              <w:b w:val="0"/>
              <w:i w:val="0"/>
              <w:smallCaps w:val="1"/>
              <w:strike w:val="0"/>
              <w:color w:val="ffffff"/>
              <w:sz w:val="18"/>
              <w:szCs w:val="18"/>
              <w:u w:val="none"/>
              <w:shd w:fill="auto" w:val="clear"/>
              <w:vertAlign w:val="baseline"/>
              <w:rtl w:val="0"/>
            </w:rPr>
            <w:t xml:space="preserve">VERSION 1.2</w:t>
          </w:r>
        </w:p>
      </w:tc>
      <w:tc>
        <w:tcPr>
          <w:shd w:fill="4f81bd" w:val="cle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80" w:before="80" w:line="240" w:lineRule="auto"/>
            <w:ind w:left="0" w:right="0" w:firstLine="0"/>
            <w:jc w:val="right"/>
            <w:rPr>
              <w:rFonts w:ascii="Comic Sans MS" w:cs="Comic Sans MS" w:eastAsia="Comic Sans MS" w:hAnsi="Comic Sans MS"/>
              <w:b w:val="0"/>
              <w:i w:val="0"/>
              <w:smallCaps w:val="1"/>
              <w:strike w:val="0"/>
              <w:color w:val="ffffff"/>
              <w:sz w:val="18"/>
              <w:szCs w:val="18"/>
              <w:u w:val="none"/>
              <w:shd w:fill="auto" w:val="clear"/>
              <w:vertAlign w:val="baseline"/>
            </w:rPr>
          </w:pPr>
          <w:r w:rsidDel="00000000" w:rsidR="00000000" w:rsidRPr="00000000">
            <w:rPr>
              <w:rFonts w:ascii="Comic Sans MS" w:cs="Comic Sans MS" w:eastAsia="Comic Sans MS" w:hAnsi="Comic Sans MS"/>
              <w:b w:val="0"/>
              <w:i w:val="0"/>
              <w:smallCaps w:val="1"/>
              <w:strike w:val="0"/>
              <w:color w:val="ffffff"/>
              <w:sz w:val="18"/>
              <w:szCs w:val="18"/>
              <w:u w:val="none"/>
              <w:shd w:fill="auto" w:val="clear"/>
              <w:vertAlign w:val="baseline"/>
              <w:rtl w:val="0"/>
            </w:rPr>
            <w:t xml:space="preserve">22 AOÛT 2023</w:t>
          </w:r>
        </w:p>
      </w:tc>
    </w:tr>
  </w:tb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14004"/>
      </w:tabs>
      <w:spacing w:after="0" w:before="0" w:line="240" w:lineRule="auto"/>
      <w:ind w:left="-1134"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align>right</wp:align>
              </wp:positionH>
              <wp:positionV relativeFrom="topMargin">
                <wp:align>center</wp:align>
              </wp:positionV>
              <wp:extent cx="849600" cy="169560"/>
              <wp:effectExtent b="635" l="0" r="0" t="0"/>
              <wp:wrapNone/>
              <wp:docPr id="1" name=""/>
              <a:graphic>
                <a:graphicData uri="http://schemas.microsoft.com/office/word/2010/wordprocessingShape">
                  <wps:wsp>
                    <wps:cNvSpPr/>
                    <wps:spPr>
                      <a:xfrm>
                        <a:off x="0" y="0"/>
                        <a:ext cx="849600" cy="169560"/>
                      </a:xfrm>
                      <a:prstGeom prst="rect">
                        <a:avLst/>
                      </a:prstGeom>
                      <a:solidFill>
                        <a:srgbClr val="0D11C3"/>
                      </a:solidFill>
                      <a:ln>
                        <a:noFill/>
                      </a:ln>
                    </wps:spPr>
                    <wps:style>
                      <a:lnRef idx="0"/>
                      <a:fillRef idx="0"/>
                      <a:effectRef idx="0"/>
                      <a:fontRef idx="minor"/>
                    </wps:style>
                    <wps:txbx>
                      <w:txbxContent>
                        <w:p w:rsidR="00000000" w:rsidDel="00000000" w:rsidP="00000000" w:rsidRDefault="00000000" w:rsidRPr="00000000">
                          <w:pPr>
                            <w:pStyle w:val="Contenudecadre"/>
                            <w:spacing w:after="0" w:before="0" w:line="240" w:lineRule="auto"/>
                            <w:rPr>
                              <w:color w:val="ffffff" w:themeColor="background1"/>
                            </w:rPr>
                          </w:pPr>
                          <w:r w:rsidDel="00000000" w:rsidR="00000000" w:rsidRPr="00000000">
                            <w:rPr>
                              <w:color w:val="ffffff" w:themeColor="background1"/>
                            </w:rPr>
                            <w:fldChar w:fldCharType="begin"/>
                          </w:r>
                          <w:r w:rsidDel="00000000" w:rsidR="00000000" w:rsidRPr="00000000">
                            <w:rPr>
                              <w:color w:val="ffffff" w:themeColor="background1"/>
                            </w:rPr>
                            <w:instrText xml:space="preserve"> PAGE </w:instrText>
                          </w:r>
                          <w:r w:rsidDel="00000000" w:rsidR="00000000" w:rsidRPr="00000000">
                            <w:rPr>
                              <w:color w:val="ffffff" w:themeColor="background1"/>
                            </w:rPr>
                            <w:fldChar w:fldCharType="separate"/>
                          </w:r>
                          <w:r w:rsidDel="00000000" w:rsidR="00000000" w:rsidRPr="00000000">
                            <w:rPr>
                              <w:color w:val="ffffff" w:themeColor="background1"/>
                            </w:rPr>
                            <w:t>2</w:t>
                          </w:r>
                          <w:r w:rsidDel="00000000" w:rsidR="00000000" w:rsidRPr="00000000">
                            <w:rPr>
                              <w:color w:val="ffffff" w:themeColor="background1"/>
                            </w:rPr>
                            <w:fldChar w:fldCharType="end"/>
                          </w:r>
                        </w:p>
                      </w:txbxContent>
                    </wps:txbx>
                    <wps:bodyPr anchor="ctr" bIns="0" upright="1" tIns="0">
                      <a:spAutoFit/>
                    </wps:bodyPr>
                  </wps:wsp>
                </a:graphicData>
              </a:graphic>
            </wp:anchor>
          </w:drawing>
        </mc:Choice>
        <mc:Fallback>
          <w:drawing>
            <wp:anchor allowOverlap="1" behindDoc="1" distB="0" distT="0" distL="0" distR="0" hidden="0" layoutInCell="1" locked="0" relativeHeight="0" simplePos="0">
              <wp:simplePos x="0" y="0"/>
              <wp:positionH relativeFrom="page">
                <wp:align>right</wp:align>
              </wp:positionH>
              <wp:positionV relativeFrom="topMargin">
                <wp:align>center</wp:align>
              </wp:positionV>
              <wp:extent cx="849600" cy="17019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49600" cy="170195"/>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right" w:leader="none" w:pos="14004"/>
      </w:tabs>
      <w:spacing w:after="0" w:before="0" w:line="240" w:lineRule="auto"/>
      <w:ind w:left="-1134"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align>right</wp:align>
              </wp:positionH>
              <wp:positionV relativeFrom="topMargin">
                <wp:align>center</wp:align>
              </wp:positionV>
              <wp:extent cx="849600" cy="169560"/>
              <wp:effectExtent b="635" l="0" r="0" t="0"/>
              <wp:wrapNone/>
              <wp:docPr id="2" name=""/>
              <a:graphic>
                <a:graphicData uri="http://schemas.microsoft.com/office/word/2010/wordprocessingShape">
                  <wps:wsp>
                    <wps:cNvSpPr/>
                    <wps:spPr>
                      <a:xfrm>
                        <a:off x="0" y="0"/>
                        <a:ext cx="849600" cy="169560"/>
                      </a:xfrm>
                      <a:prstGeom prst="rect">
                        <a:avLst/>
                      </a:prstGeom>
                      <a:solidFill>
                        <a:srgbClr val="0D11C3"/>
                      </a:solidFill>
                      <a:ln>
                        <a:noFill/>
                      </a:ln>
                    </wps:spPr>
                    <wps:style>
                      <a:lnRef idx="0"/>
                      <a:fillRef idx="0"/>
                      <a:effectRef idx="0"/>
                      <a:fontRef idx="minor"/>
                    </wps:style>
                    <wps:txbx>
                      <w:txbxContent>
                        <w:p w:rsidR="00000000" w:rsidDel="00000000" w:rsidP="00000000" w:rsidRDefault="00000000" w:rsidRPr="00000000">
                          <w:pPr>
                            <w:pStyle w:val="Contenudecadre"/>
                            <w:spacing w:after="0" w:before="0" w:line="240" w:lineRule="auto"/>
                            <w:rPr>
                              <w:color w:val="ffffff" w:themeColor="background1"/>
                            </w:rPr>
                          </w:pPr>
                          <w:r w:rsidDel="00000000" w:rsidR="00000000" w:rsidRPr="00000000">
                            <w:rPr>
                              <w:color w:val="ffffff" w:themeColor="background1"/>
                            </w:rPr>
                            <w:fldChar w:fldCharType="begin"/>
                          </w:r>
                          <w:r w:rsidDel="00000000" w:rsidR="00000000" w:rsidRPr="00000000">
                            <w:rPr>
                              <w:color w:val="ffffff" w:themeColor="background1"/>
                            </w:rPr>
                            <w:instrText xml:space="preserve"> PAGE </w:instrText>
                          </w:r>
                          <w:r w:rsidDel="00000000" w:rsidR="00000000" w:rsidRPr="00000000">
                            <w:rPr>
                              <w:color w:val="ffffff" w:themeColor="background1"/>
                            </w:rPr>
                            <w:fldChar w:fldCharType="separate"/>
                          </w:r>
                          <w:r w:rsidDel="00000000" w:rsidR="00000000" w:rsidRPr="00000000">
                            <w:rPr>
                              <w:color w:val="ffffff" w:themeColor="background1"/>
                            </w:rPr>
                            <w:t>2</w:t>
                          </w:r>
                          <w:r w:rsidDel="00000000" w:rsidR="00000000" w:rsidRPr="00000000">
                            <w:rPr>
                              <w:color w:val="ffffff" w:themeColor="background1"/>
                            </w:rPr>
                            <w:fldChar w:fldCharType="end"/>
                          </w:r>
                        </w:p>
                      </w:txbxContent>
                    </wps:txbx>
                    <wps:bodyPr anchor="ctr" bIns="0" upright="1" tIns="0">
                      <a:spAutoFit/>
                    </wps:bodyPr>
                  </wps:wsp>
                </a:graphicData>
              </a:graphic>
            </wp:anchor>
          </w:drawing>
        </mc:Choice>
        <mc:Fallback>
          <w:drawing>
            <wp:anchor allowOverlap="1" behindDoc="1" distB="0" distT="0" distL="0" distR="0" hidden="0" layoutInCell="1" locked="0" relativeHeight="0" simplePos="0">
              <wp:simplePos x="0" y="0"/>
              <wp:positionH relativeFrom="page">
                <wp:align>right</wp:align>
              </wp:positionH>
              <wp:positionV relativeFrom="topMargin">
                <wp:align>center</wp:align>
              </wp:positionV>
              <wp:extent cx="849600" cy="170195"/>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49600" cy="17019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2">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3">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4">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5">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6">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